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F63B5" w14:textId="3B2D31A0" w:rsidR="00634D07" w:rsidRPr="00290DD5" w:rsidRDefault="0077271F" w:rsidP="00634D07">
      <w:pPr>
        <w:pBdr>
          <w:top w:val="single" w:sz="4" w:space="1" w:color="auto" w:shadow="1"/>
          <w:left w:val="single" w:sz="4" w:space="4" w:color="auto" w:shadow="1"/>
          <w:bottom w:val="single" w:sz="4" w:space="1" w:color="auto" w:shadow="1"/>
          <w:right w:val="single" w:sz="4" w:space="4" w:color="auto" w:shadow="1"/>
        </w:pBdr>
        <w:shd w:val="clear" w:color="auto" w:fill="FFCC00"/>
        <w:jc w:val="center"/>
        <w:outlineLvl w:val="0"/>
        <w:rPr>
          <w:rFonts w:ascii="Arial" w:hAnsi="Arial" w:cs="Arial"/>
          <w:b/>
          <w:bCs/>
          <w:sz w:val="22"/>
          <w:szCs w:val="22"/>
        </w:rPr>
      </w:pPr>
      <w:r>
        <w:rPr>
          <w:rFonts w:ascii="Arial" w:hAnsi="Arial" w:cs="Arial"/>
          <w:b/>
          <w:bCs/>
          <w:sz w:val="22"/>
          <w:szCs w:val="22"/>
        </w:rPr>
        <w:t>MINUTES</w:t>
      </w:r>
    </w:p>
    <w:p w14:paraId="3D50E102" w14:textId="77777777" w:rsidR="00634D07" w:rsidRPr="00290DD5" w:rsidRDefault="00634D07" w:rsidP="00634D07">
      <w:pPr>
        <w:pBdr>
          <w:top w:val="single" w:sz="4" w:space="1" w:color="auto" w:shadow="1"/>
          <w:left w:val="single" w:sz="4" w:space="4" w:color="auto" w:shadow="1"/>
          <w:bottom w:val="single" w:sz="4" w:space="1" w:color="auto" w:shadow="1"/>
          <w:right w:val="single" w:sz="4" w:space="4" w:color="auto" w:shadow="1"/>
        </w:pBdr>
        <w:shd w:val="clear" w:color="auto" w:fill="FFCC00"/>
        <w:jc w:val="center"/>
        <w:outlineLvl w:val="0"/>
        <w:rPr>
          <w:rFonts w:ascii="Arial" w:hAnsi="Arial" w:cs="Arial"/>
          <w:b/>
          <w:bCs/>
          <w:sz w:val="22"/>
          <w:szCs w:val="22"/>
        </w:rPr>
      </w:pPr>
      <w:r w:rsidRPr="00290DD5">
        <w:rPr>
          <w:rFonts w:ascii="Arial" w:hAnsi="Arial" w:cs="Arial"/>
          <w:b/>
          <w:bCs/>
          <w:sz w:val="22"/>
          <w:szCs w:val="22"/>
        </w:rPr>
        <w:t>Undergraduate Policy Committee Meeting</w:t>
      </w:r>
    </w:p>
    <w:p w14:paraId="62D4E3CA" w14:textId="384FDADB" w:rsidR="00634D07" w:rsidRPr="00290DD5" w:rsidRDefault="0006104E" w:rsidP="00634D07">
      <w:pPr>
        <w:pBdr>
          <w:top w:val="single" w:sz="4" w:space="1" w:color="auto" w:shadow="1"/>
          <w:left w:val="single" w:sz="4" w:space="4" w:color="auto" w:shadow="1"/>
          <w:bottom w:val="single" w:sz="4" w:space="1" w:color="auto" w:shadow="1"/>
          <w:right w:val="single" w:sz="4" w:space="4" w:color="auto" w:shadow="1"/>
        </w:pBdr>
        <w:shd w:val="clear" w:color="auto" w:fill="FFCC00"/>
        <w:jc w:val="center"/>
        <w:outlineLvl w:val="0"/>
        <w:rPr>
          <w:rFonts w:ascii="Arial" w:hAnsi="Arial" w:cs="Arial"/>
          <w:b/>
          <w:bCs/>
          <w:sz w:val="22"/>
          <w:szCs w:val="22"/>
        </w:rPr>
      </w:pPr>
      <w:r>
        <w:rPr>
          <w:rFonts w:ascii="Arial" w:hAnsi="Arial" w:cs="Arial"/>
          <w:b/>
          <w:bCs/>
          <w:sz w:val="22"/>
          <w:szCs w:val="22"/>
        </w:rPr>
        <w:t>January</w:t>
      </w:r>
      <w:r w:rsidR="00001E7F">
        <w:rPr>
          <w:rFonts w:ascii="Arial" w:hAnsi="Arial" w:cs="Arial"/>
          <w:b/>
          <w:bCs/>
          <w:sz w:val="22"/>
          <w:szCs w:val="22"/>
        </w:rPr>
        <w:t xml:space="preserve"> </w:t>
      </w:r>
      <w:r w:rsidR="00FF1B5A">
        <w:rPr>
          <w:rFonts w:ascii="Arial" w:hAnsi="Arial" w:cs="Arial"/>
          <w:b/>
          <w:bCs/>
          <w:sz w:val="22"/>
          <w:szCs w:val="22"/>
        </w:rPr>
        <w:t>1</w:t>
      </w:r>
      <w:r>
        <w:rPr>
          <w:rFonts w:ascii="Arial" w:hAnsi="Arial" w:cs="Arial"/>
          <w:b/>
          <w:bCs/>
          <w:sz w:val="22"/>
          <w:szCs w:val="22"/>
        </w:rPr>
        <w:t>4</w:t>
      </w:r>
      <w:r w:rsidR="006475B5">
        <w:rPr>
          <w:rFonts w:ascii="Arial" w:hAnsi="Arial" w:cs="Arial"/>
          <w:b/>
          <w:bCs/>
          <w:sz w:val="22"/>
          <w:szCs w:val="22"/>
        </w:rPr>
        <w:t>, 202</w:t>
      </w:r>
      <w:r>
        <w:rPr>
          <w:rFonts w:ascii="Arial" w:hAnsi="Arial" w:cs="Arial"/>
          <w:b/>
          <w:bCs/>
          <w:sz w:val="22"/>
          <w:szCs w:val="22"/>
        </w:rPr>
        <w:t>6</w:t>
      </w:r>
    </w:p>
    <w:p w14:paraId="1C33A2F6" w14:textId="77777777" w:rsidR="00F75A41" w:rsidRPr="00290DD5" w:rsidRDefault="00F75A41" w:rsidP="00634D07">
      <w:pPr>
        <w:outlineLvl w:val="0"/>
        <w:rPr>
          <w:rFonts w:ascii="Arial" w:hAnsi="Arial" w:cs="Arial"/>
          <w:b/>
          <w:sz w:val="22"/>
          <w:szCs w:val="22"/>
        </w:rPr>
      </w:pPr>
    </w:p>
    <w:p w14:paraId="03FF8466" w14:textId="7C99263B" w:rsidR="00634D07" w:rsidRPr="0001289D" w:rsidRDefault="00AC6B8F" w:rsidP="00634D07">
      <w:pPr>
        <w:outlineLvl w:val="0"/>
        <w:rPr>
          <w:rFonts w:asciiTheme="minorHAnsi" w:hAnsiTheme="minorHAnsi" w:cstheme="minorHAnsi"/>
          <w:bCs/>
          <w:sz w:val="22"/>
          <w:szCs w:val="22"/>
        </w:rPr>
      </w:pPr>
      <w:r>
        <w:rPr>
          <w:rFonts w:ascii="Arial" w:hAnsi="Arial" w:cs="Arial"/>
          <w:bCs/>
          <w:sz w:val="22"/>
          <w:szCs w:val="22"/>
        </w:rPr>
        <w:t>Members Present: Dan Mears, Justin Shows, Jonathan Jackson, James Sickinger, Teresa Roach, Rylan Douthett,</w:t>
      </w:r>
      <w:r w:rsidR="00242435">
        <w:rPr>
          <w:rFonts w:ascii="Arial" w:hAnsi="Arial" w:cs="Arial"/>
          <w:bCs/>
          <w:sz w:val="22"/>
          <w:szCs w:val="22"/>
        </w:rPr>
        <w:t xml:space="preserve"> Enrique Alvarez, Jennifer Atkins, Michael Hanawalt, Carol Edwards, Henry Fuelberg, Lydia Hanks, Lisa Munson, Antonia Nemec, Brian Parker, </w:t>
      </w:r>
      <w:proofErr w:type="spellStart"/>
      <w:r w:rsidR="00242435">
        <w:rPr>
          <w:rFonts w:ascii="Arial" w:hAnsi="Arial" w:cs="Arial"/>
          <w:bCs/>
          <w:sz w:val="22"/>
          <w:szCs w:val="22"/>
        </w:rPr>
        <w:t>Besiki</w:t>
      </w:r>
      <w:proofErr w:type="spellEnd"/>
      <w:r w:rsidR="00242435">
        <w:rPr>
          <w:rFonts w:ascii="Arial" w:hAnsi="Arial" w:cs="Arial"/>
          <w:bCs/>
          <w:sz w:val="22"/>
          <w:szCs w:val="22"/>
        </w:rPr>
        <w:t xml:space="preserve"> </w:t>
      </w:r>
      <w:proofErr w:type="spellStart"/>
      <w:r w:rsidR="00242435">
        <w:rPr>
          <w:rFonts w:ascii="Arial" w:hAnsi="Arial" w:cs="Arial"/>
          <w:bCs/>
          <w:sz w:val="22"/>
          <w:szCs w:val="22"/>
        </w:rPr>
        <w:t>Stvilia</w:t>
      </w:r>
      <w:proofErr w:type="spellEnd"/>
      <w:r w:rsidR="00242435">
        <w:rPr>
          <w:rFonts w:ascii="Arial" w:hAnsi="Arial" w:cs="Arial"/>
          <w:bCs/>
          <w:sz w:val="22"/>
          <w:szCs w:val="22"/>
        </w:rPr>
        <w:t xml:space="preserve">, </w:t>
      </w:r>
      <w:proofErr w:type="spellStart"/>
      <w:r w:rsidR="00242435">
        <w:rPr>
          <w:rFonts w:ascii="Arial" w:hAnsi="Arial" w:cs="Arial"/>
          <w:bCs/>
          <w:sz w:val="22"/>
          <w:szCs w:val="22"/>
        </w:rPr>
        <w:t>Xinlin</w:t>
      </w:r>
      <w:proofErr w:type="spellEnd"/>
      <w:r w:rsidR="00242435">
        <w:rPr>
          <w:rFonts w:ascii="Arial" w:hAnsi="Arial" w:cs="Arial"/>
          <w:bCs/>
          <w:sz w:val="22"/>
          <w:szCs w:val="22"/>
        </w:rPr>
        <w:t xml:space="preserve"> Tang, Lisa Tripp, </w:t>
      </w:r>
      <w:proofErr w:type="spellStart"/>
      <w:r w:rsidR="00242435">
        <w:rPr>
          <w:rFonts w:ascii="Arial" w:hAnsi="Arial" w:cs="Arial"/>
          <w:bCs/>
          <w:sz w:val="22"/>
          <w:szCs w:val="22"/>
        </w:rPr>
        <w:t>Yanyun</w:t>
      </w:r>
      <w:proofErr w:type="spellEnd"/>
      <w:r w:rsidR="00242435">
        <w:rPr>
          <w:rFonts w:ascii="Arial" w:hAnsi="Arial" w:cs="Arial"/>
          <w:bCs/>
          <w:sz w:val="22"/>
          <w:szCs w:val="22"/>
        </w:rPr>
        <w:t xml:space="preserve"> Yang, Xin “Henry” Zhang, DeOnte Brown, Amy Guerette</w:t>
      </w:r>
      <w:r w:rsidR="00CA3B5D">
        <w:rPr>
          <w:rFonts w:ascii="Arial" w:hAnsi="Arial" w:cs="Arial"/>
          <w:bCs/>
          <w:sz w:val="22"/>
          <w:szCs w:val="22"/>
        </w:rPr>
        <w:t>, Nikki Raimondi</w:t>
      </w:r>
      <w:r>
        <w:rPr>
          <w:rFonts w:ascii="Arial" w:hAnsi="Arial" w:cs="Arial"/>
          <w:bCs/>
          <w:sz w:val="22"/>
          <w:szCs w:val="22"/>
        </w:rPr>
        <w:br/>
      </w:r>
      <w:r>
        <w:rPr>
          <w:rFonts w:ascii="Arial" w:hAnsi="Arial" w:cs="Arial"/>
          <w:bCs/>
          <w:sz w:val="22"/>
          <w:szCs w:val="22"/>
        </w:rPr>
        <w:br/>
      </w:r>
      <w:r w:rsidR="00634D07" w:rsidRPr="0001289D">
        <w:rPr>
          <w:rFonts w:ascii="Arial" w:hAnsi="Arial" w:cs="Arial"/>
          <w:bCs/>
          <w:sz w:val="22"/>
          <w:szCs w:val="22"/>
        </w:rPr>
        <w:t>I.</w:t>
      </w:r>
      <w:r w:rsidR="00634D07" w:rsidRPr="0001289D">
        <w:rPr>
          <w:rFonts w:ascii="Arial" w:hAnsi="Arial" w:cs="Arial"/>
          <w:bCs/>
          <w:sz w:val="22"/>
          <w:szCs w:val="22"/>
        </w:rPr>
        <w:tab/>
      </w:r>
      <w:r w:rsidR="00634D07" w:rsidRPr="0001289D">
        <w:rPr>
          <w:rFonts w:asciiTheme="minorHAnsi" w:hAnsiTheme="minorHAnsi" w:cstheme="minorHAnsi"/>
          <w:bCs/>
          <w:sz w:val="22"/>
          <w:szCs w:val="22"/>
        </w:rPr>
        <w:t>Approval of Agenda</w:t>
      </w:r>
    </w:p>
    <w:p w14:paraId="7C86E609" w14:textId="0E3A6014" w:rsidR="00634D07" w:rsidRPr="0001289D" w:rsidRDefault="0001289D" w:rsidP="00634D07">
      <w:pPr>
        <w:rPr>
          <w:rFonts w:asciiTheme="minorHAnsi" w:hAnsiTheme="minorHAnsi" w:cstheme="minorHAnsi"/>
          <w:bCs/>
          <w:sz w:val="22"/>
          <w:szCs w:val="22"/>
        </w:rPr>
      </w:pPr>
      <w:r>
        <w:rPr>
          <w:rFonts w:asciiTheme="minorHAnsi" w:hAnsiTheme="minorHAnsi" w:cstheme="minorHAnsi"/>
          <w:bCs/>
          <w:sz w:val="22"/>
          <w:szCs w:val="22"/>
        </w:rPr>
        <w:t xml:space="preserve">            The meeting was called to </w:t>
      </w:r>
      <w:r w:rsidR="004E0FB9">
        <w:rPr>
          <w:rFonts w:asciiTheme="minorHAnsi" w:hAnsiTheme="minorHAnsi" w:cstheme="minorHAnsi"/>
          <w:bCs/>
          <w:sz w:val="22"/>
          <w:szCs w:val="22"/>
        </w:rPr>
        <w:t>order,</w:t>
      </w:r>
      <w:r>
        <w:rPr>
          <w:rFonts w:asciiTheme="minorHAnsi" w:hAnsiTheme="minorHAnsi" w:cstheme="minorHAnsi"/>
          <w:bCs/>
          <w:sz w:val="22"/>
          <w:szCs w:val="22"/>
        </w:rPr>
        <w:t xml:space="preserve"> and the agenda was approved.</w:t>
      </w:r>
      <w:r>
        <w:rPr>
          <w:rFonts w:asciiTheme="minorHAnsi" w:hAnsiTheme="minorHAnsi" w:cstheme="minorHAnsi"/>
          <w:bCs/>
          <w:sz w:val="22"/>
          <w:szCs w:val="22"/>
        </w:rPr>
        <w:br/>
      </w:r>
    </w:p>
    <w:p w14:paraId="5E33F52F" w14:textId="07CE8587" w:rsidR="00634D07" w:rsidRPr="0001289D" w:rsidRDefault="00634D07" w:rsidP="00634D07">
      <w:pPr>
        <w:outlineLvl w:val="0"/>
        <w:rPr>
          <w:rFonts w:asciiTheme="minorHAnsi" w:hAnsiTheme="minorHAnsi" w:cstheme="minorHAnsi"/>
          <w:bCs/>
          <w:sz w:val="22"/>
          <w:szCs w:val="22"/>
        </w:rPr>
      </w:pPr>
      <w:r w:rsidRPr="0001289D">
        <w:rPr>
          <w:rFonts w:asciiTheme="minorHAnsi" w:hAnsiTheme="minorHAnsi" w:cstheme="minorHAnsi"/>
          <w:bCs/>
          <w:sz w:val="22"/>
          <w:szCs w:val="22"/>
        </w:rPr>
        <w:t>II.</w:t>
      </w:r>
      <w:r w:rsidRPr="0001289D">
        <w:rPr>
          <w:rFonts w:asciiTheme="minorHAnsi" w:hAnsiTheme="minorHAnsi" w:cstheme="minorHAnsi"/>
          <w:bCs/>
          <w:sz w:val="22"/>
          <w:szCs w:val="22"/>
        </w:rPr>
        <w:tab/>
        <w:t xml:space="preserve">Approval of Minutes from </w:t>
      </w:r>
      <w:r w:rsidR="00FF1B5A" w:rsidRPr="0001289D">
        <w:rPr>
          <w:rFonts w:asciiTheme="minorHAnsi" w:hAnsiTheme="minorHAnsi" w:cstheme="minorHAnsi"/>
          <w:bCs/>
          <w:sz w:val="22"/>
          <w:szCs w:val="22"/>
        </w:rPr>
        <w:t xml:space="preserve">November </w:t>
      </w:r>
      <w:r w:rsidR="0006104E" w:rsidRPr="0001289D">
        <w:rPr>
          <w:rFonts w:asciiTheme="minorHAnsi" w:hAnsiTheme="minorHAnsi" w:cstheme="minorHAnsi"/>
          <w:bCs/>
          <w:sz w:val="22"/>
          <w:szCs w:val="22"/>
        </w:rPr>
        <w:t>19</w:t>
      </w:r>
      <w:r w:rsidR="006475B5" w:rsidRPr="0001289D">
        <w:rPr>
          <w:rFonts w:asciiTheme="minorHAnsi" w:hAnsiTheme="minorHAnsi" w:cstheme="minorHAnsi"/>
          <w:bCs/>
          <w:sz w:val="22"/>
          <w:szCs w:val="22"/>
        </w:rPr>
        <w:t>, 202</w:t>
      </w:r>
      <w:r w:rsidR="00B81808" w:rsidRPr="0001289D">
        <w:rPr>
          <w:rFonts w:asciiTheme="minorHAnsi" w:hAnsiTheme="minorHAnsi" w:cstheme="minorHAnsi"/>
          <w:bCs/>
          <w:sz w:val="22"/>
          <w:szCs w:val="22"/>
        </w:rPr>
        <w:t>5</w:t>
      </w:r>
      <w:r w:rsidR="0001289D">
        <w:rPr>
          <w:rFonts w:asciiTheme="minorHAnsi" w:hAnsiTheme="minorHAnsi" w:cstheme="minorHAnsi"/>
          <w:bCs/>
          <w:sz w:val="22"/>
          <w:szCs w:val="22"/>
        </w:rPr>
        <w:br/>
        <w:t xml:space="preserve">            The minutes from November 19 were approved.</w:t>
      </w:r>
    </w:p>
    <w:p w14:paraId="0A51E71E" w14:textId="77777777" w:rsidR="00634D07" w:rsidRPr="0001289D" w:rsidRDefault="00634D07" w:rsidP="00634D07">
      <w:pPr>
        <w:rPr>
          <w:rFonts w:asciiTheme="minorHAnsi" w:hAnsiTheme="minorHAnsi" w:cstheme="minorHAnsi"/>
          <w:bCs/>
          <w:sz w:val="22"/>
          <w:szCs w:val="22"/>
        </w:rPr>
      </w:pPr>
    </w:p>
    <w:p w14:paraId="031C119D" w14:textId="77777777" w:rsidR="00634D07" w:rsidRPr="0001289D" w:rsidRDefault="00634D07" w:rsidP="00634D07">
      <w:pPr>
        <w:tabs>
          <w:tab w:val="num" w:pos="720"/>
        </w:tabs>
        <w:outlineLvl w:val="0"/>
        <w:rPr>
          <w:rFonts w:asciiTheme="minorHAnsi" w:hAnsiTheme="minorHAnsi" w:cstheme="minorHAnsi"/>
          <w:bCs/>
          <w:sz w:val="22"/>
          <w:szCs w:val="22"/>
        </w:rPr>
      </w:pPr>
      <w:r w:rsidRPr="0001289D">
        <w:rPr>
          <w:rFonts w:asciiTheme="minorHAnsi" w:hAnsiTheme="minorHAnsi" w:cstheme="minorHAnsi"/>
          <w:bCs/>
          <w:sz w:val="22"/>
          <w:szCs w:val="22"/>
        </w:rPr>
        <w:t>III.</w:t>
      </w:r>
      <w:r w:rsidRPr="0001289D">
        <w:rPr>
          <w:rFonts w:asciiTheme="minorHAnsi" w:hAnsiTheme="minorHAnsi" w:cstheme="minorHAnsi"/>
          <w:bCs/>
          <w:sz w:val="22"/>
          <w:szCs w:val="22"/>
        </w:rPr>
        <w:tab/>
        <w:t>New Business:</w:t>
      </w:r>
    </w:p>
    <w:p w14:paraId="7C3F7BBC" w14:textId="7845E081" w:rsidR="004C50E3" w:rsidRPr="0001289D" w:rsidRDefault="004C50E3" w:rsidP="00001E7F">
      <w:pPr>
        <w:rPr>
          <w:rFonts w:asciiTheme="minorHAnsi" w:hAnsiTheme="minorHAnsi" w:cstheme="minorHAnsi"/>
          <w:bCs/>
          <w:sz w:val="22"/>
          <w:szCs w:val="22"/>
        </w:rPr>
      </w:pPr>
    </w:p>
    <w:p w14:paraId="40ACD77D" w14:textId="19E3CA09" w:rsidR="00DA064D" w:rsidRPr="00717AD2" w:rsidRDefault="00671BF2" w:rsidP="00FF1B5A">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 xml:space="preserve">Proposed </w:t>
      </w:r>
      <w:r w:rsidR="00863C6B" w:rsidRPr="00717AD2">
        <w:rPr>
          <w:rFonts w:asciiTheme="minorHAnsi" w:hAnsiTheme="minorHAnsi" w:cstheme="minorHAnsi"/>
          <w:sz w:val="22"/>
          <w:szCs w:val="22"/>
        </w:rPr>
        <w:t xml:space="preserve">Request to offer a new </w:t>
      </w:r>
      <w:r w:rsidR="00717AD2" w:rsidRPr="00717AD2">
        <w:rPr>
          <w:rFonts w:asciiTheme="minorHAnsi" w:hAnsiTheme="minorHAnsi" w:cstheme="minorHAnsi"/>
          <w:sz w:val="22"/>
          <w:szCs w:val="22"/>
        </w:rPr>
        <w:t>undergraduate (BS) degree in Civics and Liberty Studies</w:t>
      </w:r>
      <w:r>
        <w:rPr>
          <w:rFonts w:asciiTheme="minorHAnsi" w:hAnsiTheme="minorHAnsi" w:cstheme="minorHAnsi"/>
          <w:sz w:val="22"/>
          <w:szCs w:val="22"/>
        </w:rPr>
        <w:br/>
        <w:t xml:space="preserve">Dr. Ryan Owens presented the proposal for the College of Social Sciences and </w:t>
      </w:r>
      <w:r w:rsidR="002326A6">
        <w:rPr>
          <w:rFonts w:asciiTheme="minorHAnsi" w:hAnsiTheme="minorHAnsi" w:cstheme="minorHAnsi"/>
          <w:sz w:val="22"/>
          <w:szCs w:val="22"/>
        </w:rPr>
        <w:t xml:space="preserve">Public </w:t>
      </w:r>
      <w:r>
        <w:rPr>
          <w:rFonts w:asciiTheme="minorHAnsi" w:hAnsiTheme="minorHAnsi" w:cstheme="minorHAnsi"/>
          <w:sz w:val="22"/>
          <w:szCs w:val="22"/>
        </w:rPr>
        <w:t xml:space="preserve">Policy for approval of a new degree. This degree </w:t>
      </w:r>
      <w:r w:rsidR="002C6CCD">
        <w:rPr>
          <w:rFonts w:asciiTheme="minorHAnsi" w:hAnsiTheme="minorHAnsi" w:cstheme="minorHAnsi"/>
          <w:sz w:val="22"/>
          <w:szCs w:val="22"/>
        </w:rPr>
        <w:t>is designed to</w:t>
      </w:r>
      <w:r>
        <w:rPr>
          <w:rFonts w:asciiTheme="minorHAnsi" w:hAnsiTheme="minorHAnsi" w:cstheme="minorHAnsi"/>
          <w:sz w:val="22"/>
          <w:szCs w:val="22"/>
        </w:rPr>
        <w:t xml:space="preserve"> provide students with a stronger base of knowledge about American civics.</w:t>
      </w:r>
      <w:r w:rsidR="002C6CCD">
        <w:rPr>
          <w:rFonts w:asciiTheme="minorHAnsi" w:hAnsiTheme="minorHAnsi" w:cstheme="minorHAnsi"/>
          <w:sz w:val="22"/>
          <w:szCs w:val="22"/>
        </w:rPr>
        <w:t xml:space="preserve"> Students can earn this degree and have careers in diverse fields.</w:t>
      </w:r>
      <w:r>
        <w:rPr>
          <w:rFonts w:asciiTheme="minorHAnsi" w:hAnsiTheme="minorHAnsi" w:cstheme="minorHAnsi"/>
          <w:sz w:val="22"/>
          <w:szCs w:val="22"/>
        </w:rPr>
        <w:t xml:space="preserve"> </w:t>
      </w:r>
      <w:r w:rsidR="00E67C63">
        <w:rPr>
          <w:rFonts w:asciiTheme="minorHAnsi" w:hAnsiTheme="minorHAnsi" w:cstheme="minorHAnsi"/>
          <w:sz w:val="22"/>
          <w:szCs w:val="22"/>
        </w:rPr>
        <w:t>The curriculum focuses on constitutional thought, free speech, political and moral theory, great books, and social science. The program consists of 27 credits of core courses and 18 credits in 1 of 4 concentrations. There is collaboration among several deans and department chairs in the Colleges of Arts and Sciences, Jim Moran College of Entrepreneurship, and Social Sciences and Public Policy with signed MOUs. Staffing is planned and will be implemented by Fall 2026.</w:t>
      </w:r>
      <w:r>
        <w:rPr>
          <w:rFonts w:asciiTheme="minorHAnsi" w:hAnsiTheme="minorHAnsi" w:cstheme="minorHAnsi"/>
          <w:sz w:val="22"/>
          <w:szCs w:val="22"/>
        </w:rPr>
        <w:t xml:space="preserve"> The UPC membership </w:t>
      </w:r>
      <w:r w:rsidR="004E0FB9">
        <w:rPr>
          <w:rFonts w:asciiTheme="minorHAnsi" w:hAnsiTheme="minorHAnsi" w:cstheme="minorHAnsi"/>
          <w:sz w:val="22"/>
          <w:szCs w:val="22"/>
        </w:rPr>
        <w:t>voted,</w:t>
      </w:r>
      <w:r>
        <w:rPr>
          <w:rFonts w:asciiTheme="minorHAnsi" w:hAnsiTheme="minorHAnsi" w:cstheme="minorHAnsi"/>
          <w:sz w:val="22"/>
          <w:szCs w:val="22"/>
        </w:rPr>
        <w:t xml:space="preserve"> and the </w:t>
      </w:r>
      <w:r w:rsidR="009017E4">
        <w:rPr>
          <w:rFonts w:asciiTheme="minorHAnsi" w:hAnsiTheme="minorHAnsi" w:cstheme="minorHAnsi"/>
          <w:sz w:val="22"/>
          <w:szCs w:val="22"/>
        </w:rPr>
        <w:t xml:space="preserve">degree </w:t>
      </w:r>
      <w:r>
        <w:rPr>
          <w:rFonts w:asciiTheme="minorHAnsi" w:hAnsiTheme="minorHAnsi" w:cstheme="minorHAnsi"/>
          <w:sz w:val="22"/>
          <w:szCs w:val="22"/>
        </w:rPr>
        <w:t xml:space="preserve">proposal was </w:t>
      </w:r>
      <w:r w:rsidRPr="00671BF2">
        <w:rPr>
          <w:rFonts w:asciiTheme="minorHAnsi" w:hAnsiTheme="minorHAnsi" w:cstheme="minorHAnsi"/>
          <w:b/>
          <w:bCs/>
          <w:sz w:val="22"/>
          <w:szCs w:val="22"/>
        </w:rPr>
        <w:t>APPROVED</w:t>
      </w:r>
      <w:r>
        <w:rPr>
          <w:rFonts w:asciiTheme="minorHAnsi" w:hAnsiTheme="minorHAnsi" w:cstheme="minorHAnsi"/>
          <w:sz w:val="22"/>
          <w:szCs w:val="22"/>
        </w:rPr>
        <w:t>.</w:t>
      </w:r>
      <w:r>
        <w:rPr>
          <w:rFonts w:asciiTheme="minorHAnsi" w:hAnsiTheme="minorHAnsi" w:cstheme="minorHAnsi"/>
          <w:sz w:val="22"/>
          <w:szCs w:val="22"/>
        </w:rPr>
        <w:br/>
      </w:r>
    </w:p>
    <w:p w14:paraId="3C41A89F" w14:textId="0E8660BF" w:rsidR="00671BF2" w:rsidRDefault="00671BF2" w:rsidP="00C43F71">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Discussion about Faculty Senate request to review UPC Bylaws</w:t>
      </w:r>
      <w:r w:rsidR="009017E4">
        <w:rPr>
          <w:rFonts w:asciiTheme="minorHAnsi" w:hAnsiTheme="minorHAnsi" w:cstheme="minorHAnsi"/>
          <w:sz w:val="22"/>
          <w:szCs w:val="22"/>
        </w:rPr>
        <w:br/>
        <w:t>UPC ha</w:t>
      </w:r>
      <w:r w:rsidR="00346FA3">
        <w:rPr>
          <w:rFonts w:asciiTheme="minorHAnsi" w:hAnsiTheme="minorHAnsi" w:cstheme="minorHAnsi"/>
          <w:sz w:val="22"/>
          <w:szCs w:val="22"/>
        </w:rPr>
        <w:t>d</w:t>
      </w:r>
      <w:r w:rsidR="009017E4">
        <w:rPr>
          <w:rFonts w:asciiTheme="minorHAnsi" w:hAnsiTheme="minorHAnsi" w:cstheme="minorHAnsi"/>
          <w:sz w:val="22"/>
          <w:szCs w:val="22"/>
        </w:rPr>
        <w:t xml:space="preserve"> 24 members determined by the Faculty Senate. After two colleges merged, </w:t>
      </w:r>
      <w:r w:rsidR="00346FA3">
        <w:rPr>
          <w:rFonts w:asciiTheme="minorHAnsi" w:hAnsiTheme="minorHAnsi" w:cstheme="minorHAnsi"/>
          <w:sz w:val="22"/>
          <w:szCs w:val="22"/>
        </w:rPr>
        <w:t>the UPC</w:t>
      </w:r>
      <w:r w:rsidR="009017E4">
        <w:rPr>
          <w:rFonts w:asciiTheme="minorHAnsi" w:hAnsiTheme="minorHAnsi" w:cstheme="minorHAnsi"/>
          <w:sz w:val="22"/>
          <w:szCs w:val="22"/>
        </w:rPr>
        <w:t xml:space="preserve"> total membership </w:t>
      </w:r>
      <w:r w:rsidR="00346FA3">
        <w:rPr>
          <w:rFonts w:asciiTheme="minorHAnsi" w:hAnsiTheme="minorHAnsi" w:cstheme="minorHAnsi"/>
          <w:sz w:val="22"/>
          <w:szCs w:val="22"/>
        </w:rPr>
        <w:t xml:space="preserve">changed to </w:t>
      </w:r>
      <w:r w:rsidR="009017E4">
        <w:rPr>
          <w:rFonts w:asciiTheme="minorHAnsi" w:hAnsiTheme="minorHAnsi" w:cstheme="minorHAnsi"/>
          <w:sz w:val="22"/>
          <w:szCs w:val="22"/>
        </w:rPr>
        <w:t xml:space="preserve">23. </w:t>
      </w:r>
      <w:r w:rsidR="002C6CCD">
        <w:rPr>
          <w:rFonts w:asciiTheme="minorHAnsi" w:hAnsiTheme="minorHAnsi" w:cstheme="minorHAnsi"/>
          <w:sz w:val="22"/>
          <w:szCs w:val="22"/>
        </w:rPr>
        <w:t>The members reviewed the Senate’s revised bylaws, then discussed whether any further revisions were indicated</w:t>
      </w:r>
      <w:r w:rsidR="00346FA3">
        <w:rPr>
          <w:rFonts w:asciiTheme="minorHAnsi" w:hAnsiTheme="minorHAnsi" w:cstheme="minorHAnsi"/>
          <w:sz w:val="22"/>
          <w:szCs w:val="22"/>
        </w:rPr>
        <w:t xml:space="preserve">. </w:t>
      </w:r>
      <w:r w:rsidR="002C6CCD">
        <w:rPr>
          <w:rFonts w:asciiTheme="minorHAnsi" w:hAnsiTheme="minorHAnsi" w:cstheme="minorHAnsi"/>
          <w:sz w:val="22"/>
          <w:szCs w:val="22"/>
        </w:rPr>
        <w:t xml:space="preserve">After discussing providing a more detailed description of specific tasks that the UPC does, the committee determined that the more general description in the revised bylaws—that the UPC considers </w:t>
      </w:r>
      <w:r w:rsidR="00346FA3">
        <w:rPr>
          <w:rFonts w:asciiTheme="minorHAnsi" w:hAnsiTheme="minorHAnsi" w:cstheme="minorHAnsi"/>
          <w:sz w:val="22"/>
          <w:szCs w:val="22"/>
        </w:rPr>
        <w:t>university</w:t>
      </w:r>
      <w:r w:rsidR="002C6CCD">
        <w:rPr>
          <w:rFonts w:asciiTheme="minorHAnsi" w:hAnsiTheme="minorHAnsi" w:cstheme="minorHAnsi"/>
          <w:sz w:val="22"/>
          <w:szCs w:val="22"/>
        </w:rPr>
        <w:t>-</w:t>
      </w:r>
      <w:r w:rsidR="00346FA3">
        <w:rPr>
          <w:rFonts w:asciiTheme="minorHAnsi" w:hAnsiTheme="minorHAnsi" w:cstheme="minorHAnsi"/>
          <w:sz w:val="22"/>
          <w:szCs w:val="22"/>
        </w:rPr>
        <w:t>wide policies on undergraduate academic affairs</w:t>
      </w:r>
      <w:r w:rsidR="002C6CCD">
        <w:rPr>
          <w:rFonts w:asciiTheme="minorHAnsi" w:hAnsiTheme="minorHAnsi" w:cstheme="minorHAnsi"/>
          <w:sz w:val="22"/>
          <w:szCs w:val="22"/>
        </w:rPr>
        <w:t>—was best</w:t>
      </w:r>
      <w:r w:rsidR="00346FA3">
        <w:rPr>
          <w:rFonts w:asciiTheme="minorHAnsi" w:hAnsiTheme="minorHAnsi" w:cstheme="minorHAnsi"/>
          <w:sz w:val="22"/>
          <w:szCs w:val="22"/>
        </w:rPr>
        <w:t>.</w:t>
      </w:r>
      <w:r w:rsidR="0080524B">
        <w:rPr>
          <w:rFonts w:asciiTheme="minorHAnsi" w:hAnsiTheme="minorHAnsi" w:cstheme="minorHAnsi"/>
          <w:sz w:val="22"/>
          <w:szCs w:val="22"/>
        </w:rPr>
        <w:t xml:space="preserve"> </w:t>
      </w:r>
      <w:r w:rsidR="002C6CCD">
        <w:rPr>
          <w:rFonts w:asciiTheme="minorHAnsi" w:hAnsiTheme="minorHAnsi" w:cstheme="minorHAnsi"/>
          <w:sz w:val="22"/>
          <w:szCs w:val="22"/>
        </w:rPr>
        <w:t>The Chair</w:t>
      </w:r>
      <w:r w:rsidR="0080524B">
        <w:rPr>
          <w:rFonts w:asciiTheme="minorHAnsi" w:hAnsiTheme="minorHAnsi" w:cstheme="minorHAnsi"/>
          <w:sz w:val="22"/>
          <w:szCs w:val="22"/>
        </w:rPr>
        <w:t xml:space="preserve"> </w:t>
      </w:r>
      <w:r w:rsidR="00AC6B8F">
        <w:rPr>
          <w:rFonts w:asciiTheme="minorHAnsi" w:hAnsiTheme="minorHAnsi" w:cstheme="minorHAnsi"/>
          <w:sz w:val="22"/>
          <w:szCs w:val="22"/>
        </w:rPr>
        <w:t xml:space="preserve">will report back to the Faculty Senate President that the Bylaws </w:t>
      </w:r>
      <w:r w:rsidR="00E64779">
        <w:rPr>
          <w:rFonts w:asciiTheme="minorHAnsi" w:hAnsiTheme="minorHAnsi" w:cstheme="minorHAnsi"/>
          <w:sz w:val="22"/>
          <w:szCs w:val="22"/>
        </w:rPr>
        <w:t>revision was</w:t>
      </w:r>
      <w:r w:rsidR="00AC6B8F">
        <w:rPr>
          <w:rFonts w:asciiTheme="minorHAnsi" w:hAnsiTheme="minorHAnsi" w:cstheme="minorHAnsi"/>
          <w:sz w:val="22"/>
          <w:szCs w:val="22"/>
        </w:rPr>
        <w:t xml:space="preserve"> reviewed</w:t>
      </w:r>
      <w:r w:rsidR="00E64779">
        <w:rPr>
          <w:rFonts w:asciiTheme="minorHAnsi" w:hAnsiTheme="minorHAnsi" w:cstheme="minorHAnsi"/>
          <w:sz w:val="22"/>
          <w:szCs w:val="22"/>
        </w:rPr>
        <w:t>, discussed</w:t>
      </w:r>
      <w:r w:rsidR="002C6CCD">
        <w:rPr>
          <w:rFonts w:asciiTheme="minorHAnsi" w:hAnsiTheme="minorHAnsi" w:cstheme="minorHAnsi"/>
          <w:sz w:val="22"/>
          <w:szCs w:val="22"/>
        </w:rPr>
        <w:t>,</w:t>
      </w:r>
      <w:r w:rsidR="00E64779">
        <w:rPr>
          <w:rFonts w:asciiTheme="minorHAnsi" w:hAnsiTheme="minorHAnsi" w:cstheme="minorHAnsi"/>
          <w:sz w:val="22"/>
          <w:szCs w:val="22"/>
        </w:rPr>
        <w:t xml:space="preserve"> and approved</w:t>
      </w:r>
      <w:r w:rsidR="00AC6B8F">
        <w:rPr>
          <w:rFonts w:asciiTheme="minorHAnsi" w:hAnsiTheme="minorHAnsi" w:cstheme="minorHAnsi"/>
          <w:sz w:val="22"/>
          <w:szCs w:val="22"/>
        </w:rPr>
        <w:t xml:space="preserve">. </w:t>
      </w:r>
      <w:r>
        <w:rPr>
          <w:rFonts w:asciiTheme="minorHAnsi" w:hAnsiTheme="minorHAnsi" w:cstheme="minorHAnsi"/>
          <w:sz w:val="22"/>
          <w:szCs w:val="22"/>
        </w:rPr>
        <w:br/>
      </w:r>
    </w:p>
    <w:p w14:paraId="4C1713C3" w14:textId="6DCD7B66" w:rsidR="00DB581F" w:rsidRPr="002C6CCD" w:rsidRDefault="00DB581F" w:rsidP="002C6CCD">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Update from OFDA on Simple Syllabus policy</w:t>
      </w:r>
      <w:r w:rsidR="0080524B">
        <w:rPr>
          <w:rFonts w:asciiTheme="minorHAnsi" w:hAnsiTheme="minorHAnsi" w:cstheme="minorHAnsi"/>
          <w:sz w:val="22"/>
          <w:szCs w:val="22"/>
        </w:rPr>
        <w:br/>
        <w:t>Amy Guerette shared</w:t>
      </w:r>
      <w:r w:rsidR="002C6CCD">
        <w:rPr>
          <w:rFonts w:asciiTheme="minorHAnsi" w:hAnsiTheme="minorHAnsi" w:cstheme="minorHAnsi"/>
          <w:sz w:val="22"/>
          <w:szCs w:val="22"/>
        </w:rPr>
        <w:t xml:space="preserve"> that</w:t>
      </w:r>
      <w:r w:rsidR="0080524B">
        <w:rPr>
          <w:rFonts w:asciiTheme="minorHAnsi" w:hAnsiTheme="minorHAnsi" w:cstheme="minorHAnsi"/>
          <w:sz w:val="22"/>
          <w:szCs w:val="22"/>
        </w:rPr>
        <w:t xml:space="preserve"> </w:t>
      </w:r>
      <w:r w:rsidR="00E64779">
        <w:rPr>
          <w:rFonts w:asciiTheme="minorHAnsi" w:hAnsiTheme="minorHAnsi" w:cstheme="minorHAnsi"/>
          <w:sz w:val="22"/>
          <w:szCs w:val="22"/>
        </w:rPr>
        <w:t>Simple Syllabus is live</w:t>
      </w:r>
      <w:r w:rsidR="002C6CCD">
        <w:rPr>
          <w:rFonts w:asciiTheme="minorHAnsi" w:hAnsiTheme="minorHAnsi" w:cstheme="minorHAnsi"/>
          <w:sz w:val="22"/>
          <w:szCs w:val="22"/>
        </w:rPr>
        <w:t xml:space="preserve"> and discussed the roll-out and how to navigate the Simple Syllabus website</w:t>
      </w:r>
      <w:r w:rsidR="00E64779">
        <w:rPr>
          <w:rFonts w:asciiTheme="minorHAnsi" w:hAnsiTheme="minorHAnsi" w:cstheme="minorHAnsi"/>
          <w:sz w:val="22"/>
          <w:szCs w:val="22"/>
        </w:rPr>
        <w:t xml:space="preserve">. Over 270 faculty have attended the most recent training. </w:t>
      </w:r>
      <w:r w:rsidR="003C46EC">
        <w:rPr>
          <w:rFonts w:asciiTheme="minorHAnsi" w:hAnsiTheme="minorHAnsi" w:cstheme="minorHAnsi"/>
          <w:sz w:val="22"/>
          <w:szCs w:val="22"/>
        </w:rPr>
        <w:t>The Office of Digital Learning (</w:t>
      </w:r>
      <w:r w:rsidR="0080524B">
        <w:rPr>
          <w:rFonts w:asciiTheme="minorHAnsi" w:hAnsiTheme="minorHAnsi" w:cstheme="minorHAnsi"/>
          <w:sz w:val="22"/>
          <w:szCs w:val="22"/>
        </w:rPr>
        <w:t>ODL</w:t>
      </w:r>
      <w:r w:rsidR="003C46EC">
        <w:rPr>
          <w:rFonts w:asciiTheme="minorHAnsi" w:hAnsiTheme="minorHAnsi" w:cstheme="minorHAnsi"/>
          <w:sz w:val="22"/>
          <w:szCs w:val="22"/>
        </w:rPr>
        <w:t>)</w:t>
      </w:r>
      <w:r w:rsidR="0080524B">
        <w:rPr>
          <w:rFonts w:asciiTheme="minorHAnsi" w:hAnsiTheme="minorHAnsi" w:cstheme="minorHAnsi"/>
          <w:sz w:val="22"/>
          <w:szCs w:val="22"/>
        </w:rPr>
        <w:t xml:space="preserve"> is recording and posting Simple Syllabus training</w:t>
      </w:r>
      <w:r w:rsidR="003C46EC">
        <w:rPr>
          <w:rFonts w:asciiTheme="minorHAnsi" w:hAnsiTheme="minorHAnsi" w:cstheme="minorHAnsi"/>
          <w:sz w:val="22"/>
          <w:szCs w:val="22"/>
        </w:rPr>
        <w:t>s</w:t>
      </w:r>
      <w:r w:rsidR="0080524B">
        <w:rPr>
          <w:rFonts w:asciiTheme="minorHAnsi" w:hAnsiTheme="minorHAnsi" w:cstheme="minorHAnsi"/>
          <w:sz w:val="22"/>
          <w:szCs w:val="22"/>
        </w:rPr>
        <w:t>.</w:t>
      </w:r>
      <w:r w:rsidR="00E64779">
        <w:rPr>
          <w:rFonts w:asciiTheme="minorHAnsi" w:hAnsiTheme="minorHAnsi" w:cstheme="minorHAnsi"/>
          <w:sz w:val="22"/>
          <w:szCs w:val="22"/>
        </w:rPr>
        <w:t xml:space="preserve"> The Office of Faculty Development and Advancement </w:t>
      </w:r>
      <w:r w:rsidR="003C46EC">
        <w:rPr>
          <w:rFonts w:asciiTheme="minorHAnsi" w:hAnsiTheme="minorHAnsi" w:cstheme="minorHAnsi"/>
          <w:sz w:val="22"/>
          <w:szCs w:val="22"/>
        </w:rPr>
        <w:t xml:space="preserve">(OFDA) </w:t>
      </w:r>
      <w:r w:rsidR="00E64779">
        <w:rPr>
          <w:rFonts w:asciiTheme="minorHAnsi" w:hAnsiTheme="minorHAnsi" w:cstheme="minorHAnsi"/>
          <w:sz w:val="22"/>
          <w:szCs w:val="22"/>
        </w:rPr>
        <w:t>are working in collaboration with ODL.</w:t>
      </w:r>
      <w:r w:rsidR="003C46EC">
        <w:rPr>
          <w:rFonts w:asciiTheme="minorHAnsi" w:hAnsiTheme="minorHAnsi" w:cstheme="minorHAnsi"/>
          <w:sz w:val="22"/>
          <w:szCs w:val="22"/>
        </w:rPr>
        <w:t xml:space="preserve"> A one-page facts sheet is being created to help faculty</w:t>
      </w:r>
      <w:r w:rsidR="002C6CCD">
        <w:rPr>
          <w:rFonts w:asciiTheme="minorHAnsi" w:hAnsiTheme="minorHAnsi" w:cstheme="minorHAnsi"/>
          <w:sz w:val="22"/>
          <w:szCs w:val="22"/>
        </w:rPr>
        <w:t xml:space="preserve"> to ensure that they post their syllabi in Simple Syllabi by the </w:t>
      </w:r>
      <w:r w:rsidR="006453BA">
        <w:rPr>
          <w:rFonts w:asciiTheme="minorHAnsi" w:hAnsiTheme="minorHAnsi" w:cstheme="minorHAnsi"/>
          <w:sz w:val="22"/>
          <w:szCs w:val="22"/>
        </w:rPr>
        <w:t>March 1</w:t>
      </w:r>
      <w:r w:rsidR="002C6CCD">
        <w:rPr>
          <w:rFonts w:asciiTheme="minorHAnsi" w:hAnsiTheme="minorHAnsi" w:cstheme="minorHAnsi"/>
          <w:sz w:val="22"/>
          <w:szCs w:val="22"/>
        </w:rPr>
        <w:t>, 2026, deadline.</w:t>
      </w:r>
      <w:r w:rsidR="00671BF2" w:rsidRPr="002C6CCD">
        <w:rPr>
          <w:rFonts w:asciiTheme="minorHAnsi" w:hAnsiTheme="minorHAnsi" w:cstheme="minorHAnsi"/>
          <w:sz w:val="22"/>
          <w:szCs w:val="22"/>
        </w:rPr>
        <w:br/>
      </w:r>
    </w:p>
    <w:p w14:paraId="2628282D" w14:textId="5D018B5C" w:rsidR="0023368D" w:rsidRPr="00717AD2" w:rsidRDefault="0023368D" w:rsidP="00C43F71">
      <w:pPr>
        <w:pStyle w:val="ListParagraph"/>
        <w:numPr>
          <w:ilvl w:val="0"/>
          <w:numId w:val="2"/>
        </w:numPr>
        <w:rPr>
          <w:rFonts w:asciiTheme="minorHAnsi" w:hAnsiTheme="minorHAnsi" w:cstheme="minorHAnsi"/>
          <w:sz w:val="22"/>
          <w:szCs w:val="22"/>
        </w:rPr>
      </w:pPr>
      <w:r w:rsidRPr="00717AD2">
        <w:rPr>
          <w:rFonts w:asciiTheme="minorHAnsi" w:hAnsiTheme="minorHAnsi" w:cstheme="minorHAnsi"/>
          <w:sz w:val="22"/>
          <w:szCs w:val="22"/>
        </w:rPr>
        <w:t>Update from Undergraduate Studies</w:t>
      </w:r>
      <w:r w:rsidR="00ED5184">
        <w:rPr>
          <w:rFonts w:asciiTheme="minorHAnsi" w:hAnsiTheme="minorHAnsi" w:cstheme="minorHAnsi"/>
          <w:sz w:val="22"/>
          <w:szCs w:val="22"/>
        </w:rPr>
        <w:br/>
        <w:t xml:space="preserve">DeOnte shared FSU has </w:t>
      </w:r>
      <w:r w:rsidR="006B702F">
        <w:rPr>
          <w:rFonts w:asciiTheme="minorHAnsi" w:hAnsiTheme="minorHAnsi" w:cstheme="minorHAnsi"/>
          <w:sz w:val="22"/>
          <w:szCs w:val="22"/>
        </w:rPr>
        <w:t>reached</w:t>
      </w:r>
      <w:r w:rsidR="00ED5184">
        <w:rPr>
          <w:rFonts w:asciiTheme="minorHAnsi" w:hAnsiTheme="minorHAnsi" w:cstheme="minorHAnsi"/>
          <w:sz w:val="22"/>
          <w:szCs w:val="22"/>
        </w:rPr>
        <w:t xml:space="preserve"> 99% </w:t>
      </w:r>
      <w:r w:rsidR="006B702F">
        <w:rPr>
          <w:rFonts w:asciiTheme="minorHAnsi" w:hAnsiTheme="minorHAnsi" w:cstheme="minorHAnsi"/>
          <w:sz w:val="22"/>
          <w:szCs w:val="22"/>
        </w:rPr>
        <w:t xml:space="preserve">fall to spring </w:t>
      </w:r>
      <w:r w:rsidR="00ED5184">
        <w:rPr>
          <w:rFonts w:asciiTheme="minorHAnsi" w:hAnsiTheme="minorHAnsi" w:cstheme="minorHAnsi"/>
          <w:sz w:val="22"/>
          <w:szCs w:val="22"/>
        </w:rPr>
        <w:t>retention</w:t>
      </w:r>
      <w:r w:rsidR="006B702F">
        <w:rPr>
          <w:rFonts w:asciiTheme="minorHAnsi" w:hAnsiTheme="minorHAnsi" w:cstheme="minorHAnsi"/>
          <w:sz w:val="22"/>
          <w:szCs w:val="22"/>
        </w:rPr>
        <w:t xml:space="preserve"> for our FTIC undergraduate student population</w:t>
      </w:r>
      <w:r w:rsidR="00ED5184">
        <w:rPr>
          <w:rFonts w:asciiTheme="minorHAnsi" w:hAnsiTheme="minorHAnsi" w:cstheme="minorHAnsi"/>
          <w:sz w:val="22"/>
          <w:szCs w:val="22"/>
        </w:rPr>
        <w:t>.</w:t>
      </w:r>
    </w:p>
    <w:p w14:paraId="586DA441" w14:textId="77777777" w:rsidR="006475B5" w:rsidRPr="00717AD2" w:rsidRDefault="006475B5" w:rsidP="006475B5">
      <w:pPr>
        <w:ind w:left="540"/>
        <w:rPr>
          <w:rFonts w:asciiTheme="minorHAnsi" w:hAnsiTheme="minorHAnsi" w:cstheme="minorHAnsi"/>
          <w:b/>
          <w:bCs/>
          <w:sz w:val="22"/>
          <w:szCs w:val="22"/>
        </w:rPr>
      </w:pPr>
    </w:p>
    <w:p w14:paraId="73FB569C" w14:textId="609ED47E" w:rsidR="00863C6B" w:rsidRPr="00717AD2" w:rsidRDefault="006475B5" w:rsidP="00863C6B">
      <w:pPr>
        <w:ind w:left="540"/>
        <w:rPr>
          <w:rFonts w:asciiTheme="minorHAnsi" w:hAnsiTheme="minorHAnsi" w:cstheme="minorHAnsi"/>
          <w:sz w:val="22"/>
          <w:szCs w:val="22"/>
        </w:rPr>
      </w:pPr>
      <w:r w:rsidRPr="00717AD2">
        <w:rPr>
          <w:rFonts w:asciiTheme="minorHAnsi" w:hAnsiTheme="minorHAnsi" w:cstheme="minorHAnsi"/>
          <w:b/>
          <w:bCs/>
          <w:sz w:val="22"/>
          <w:szCs w:val="22"/>
        </w:rPr>
        <w:t>202</w:t>
      </w:r>
      <w:r w:rsidR="00B81808" w:rsidRPr="00717AD2">
        <w:rPr>
          <w:rFonts w:asciiTheme="minorHAnsi" w:hAnsiTheme="minorHAnsi" w:cstheme="minorHAnsi"/>
          <w:b/>
          <w:bCs/>
          <w:sz w:val="22"/>
          <w:szCs w:val="22"/>
        </w:rPr>
        <w:t>5</w:t>
      </w:r>
      <w:r w:rsidRPr="00717AD2">
        <w:rPr>
          <w:rFonts w:asciiTheme="minorHAnsi" w:hAnsiTheme="minorHAnsi" w:cstheme="minorHAnsi"/>
          <w:b/>
          <w:bCs/>
          <w:sz w:val="22"/>
          <w:szCs w:val="22"/>
        </w:rPr>
        <w:t>-202</w:t>
      </w:r>
      <w:r w:rsidR="00B81808" w:rsidRPr="00717AD2">
        <w:rPr>
          <w:rFonts w:asciiTheme="minorHAnsi" w:hAnsiTheme="minorHAnsi" w:cstheme="minorHAnsi"/>
          <w:b/>
          <w:bCs/>
          <w:sz w:val="22"/>
          <w:szCs w:val="22"/>
        </w:rPr>
        <w:t>6</w:t>
      </w:r>
      <w:r w:rsidRPr="00717AD2">
        <w:rPr>
          <w:rFonts w:asciiTheme="minorHAnsi" w:hAnsiTheme="minorHAnsi" w:cstheme="minorHAnsi"/>
          <w:b/>
          <w:bCs/>
          <w:sz w:val="22"/>
          <w:szCs w:val="22"/>
        </w:rPr>
        <w:t xml:space="preserve"> UPC meeting dates</w:t>
      </w:r>
      <w:r w:rsidRPr="00717AD2">
        <w:rPr>
          <w:rFonts w:asciiTheme="minorHAnsi" w:hAnsiTheme="minorHAnsi" w:cstheme="minorHAnsi"/>
          <w:sz w:val="22"/>
          <w:szCs w:val="22"/>
        </w:rPr>
        <w:t>: All meetings wi</w:t>
      </w:r>
      <w:r w:rsidR="00863C6B" w:rsidRPr="00717AD2">
        <w:rPr>
          <w:rFonts w:asciiTheme="minorHAnsi" w:hAnsiTheme="minorHAnsi" w:cstheme="minorHAnsi"/>
          <w:sz w:val="22"/>
          <w:szCs w:val="22"/>
        </w:rPr>
        <w:t>ll</w:t>
      </w:r>
      <w:r w:rsidRPr="00717AD2">
        <w:rPr>
          <w:rFonts w:asciiTheme="minorHAnsi" w:hAnsiTheme="minorHAnsi" w:cstheme="minorHAnsi"/>
          <w:sz w:val="22"/>
          <w:szCs w:val="22"/>
        </w:rPr>
        <w:t xml:space="preserve"> begin at 3:35 pm</w:t>
      </w:r>
      <w:r w:rsidR="00863C6B" w:rsidRPr="00717AD2">
        <w:rPr>
          <w:rFonts w:asciiTheme="minorHAnsi" w:hAnsiTheme="minorHAnsi" w:cstheme="minorHAnsi"/>
          <w:sz w:val="22"/>
          <w:szCs w:val="22"/>
        </w:rPr>
        <w:t xml:space="preserve"> </w:t>
      </w:r>
      <w:proofErr w:type="gramStart"/>
      <w:r w:rsidR="00863C6B" w:rsidRPr="00717AD2">
        <w:rPr>
          <w:rFonts w:asciiTheme="minorHAnsi" w:hAnsiTheme="minorHAnsi" w:cstheme="minorHAnsi"/>
          <w:sz w:val="22"/>
          <w:szCs w:val="22"/>
        </w:rPr>
        <w:t>in</w:t>
      </w:r>
      <w:proofErr w:type="gramEnd"/>
      <w:r w:rsidR="00863C6B" w:rsidRPr="00717AD2">
        <w:rPr>
          <w:rFonts w:asciiTheme="minorHAnsi" w:hAnsiTheme="minorHAnsi" w:cstheme="minorHAnsi"/>
          <w:sz w:val="22"/>
          <w:szCs w:val="22"/>
        </w:rPr>
        <w:t xml:space="preserve"> </w:t>
      </w:r>
      <w:r w:rsidRPr="00717AD2">
        <w:rPr>
          <w:rFonts w:asciiTheme="minorHAnsi" w:hAnsiTheme="minorHAnsi" w:cstheme="minorHAnsi"/>
          <w:sz w:val="22"/>
          <w:szCs w:val="22"/>
        </w:rPr>
        <w:t xml:space="preserve">201 Westcott. </w:t>
      </w:r>
      <w:r w:rsidR="00590755" w:rsidRPr="00717AD2">
        <w:rPr>
          <w:rFonts w:asciiTheme="minorHAnsi" w:hAnsiTheme="minorHAnsi" w:cstheme="minorHAnsi"/>
          <w:sz w:val="22"/>
          <w:szCs w:val="22"/>
        </w:rPr>
        <w:t>Remaining m</w:t>
      </w:r>
      <w:r w:rsidRPr="00717AD2">
        <w:rPr>
          <w:rFonts w:asciiTheme="minorHAnsi" w:hAnsiTheme="minorHAnsi" w:cstheme="minorHAnsi"/>
          <w:sz w:val="22"/>
          <w:szCs w:val="22"/>
        </w:rPr>
        <w:t xml:space="preserve">eeting dates: </w:t>
      </w:r>
      <w:r w:rsidR="00863C6B" w:rsidRPr="00717AD2">
        <w:rPr>
          <w:rFonts w:asciiTheme="minorHAnsi" w:hAnsiTheme="minorHAnsi" w:cstheme="minorHAnsi"/>
          <w:sz w:val="22"/>
          <w:szCs w:val="22"/>
        </w:rPr>
        <w:t>January 28, February 11, February 25, March 11, March 25, April 8, and April 22</w:t>
      </w:r>
    </w:p>
    <w:p w14:paraId="34F62221" w14:textId="0C36943D" w:rsidR="006475B5" w:rsidRPr="00802425" w:rsidRDefault="006475B5" w:rsidP="006475B5">
      <w:pPr>
        <w:ind w:left="540"/>
        <w:rPr>
          <w:rFonts w:ascii="Arial" w:hAnsi="Arial" w:cs="Arial"/>
          <w:sz w:val="22"/>
          <w:szCs w:val="22"/>
        </w:rPr>
      </w:pPr>
    </w:p>
    <w:p w14:paraId="4FD39D05" w14:textId="556F96B9" w:rsidR="00C43F71" w:rsidRPr="00590A7B" w:rsidRDefault="00C43F71" w:rsidP="006475B5">
      <w:pPr>
        <w:ind w:left="540"/>
        <w:rPr>
          <w:rFonts w:ascii="Arial" w:hAnsi="Arial" w:cs="Arial"/>
          <w:i/>
          <w:iCs/>
          <w:sz w:val="22"/>
          <w:szCs w:val="22"/>
        </w:rPr>
      </w:pPr>
    </w:p>
    <w:sectPr w:rsidR="00C43F71" w:rsidRPr="00590A7B" w:rsidSect="00634D07">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6236"/>
    <w:multiLevelType w:val="hybridMultilevel"/>
    <w:tmpl w:val="44DC1D8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82B1A63"/>
    <w:multiLevelType w:val="hybridMultilevel"/>
    <w:tmpl w:val="90EE7A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5A58C5"/>
    <w:multiLevelType w:val="hybridMultilevel"/>
    <w:tmpl w:val="201E8BE2"/>
    <w:lvl w:ilvl="0" w:tplc="0409000F">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8B913C0"/>
    <w:multiLevelType w:val="hybridMultilevel"/>
    <w:tmpl w:val="C984445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1D8B1F16"/>
    <w:multiLevelType w:val="hybridMultilevel"/>
    <w:tmpl w:val="A288DF1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1E3B7272"/>
    <w:multiLevelType w:val="hybridMultilevel"/>
    <w:tmpl w:val="2DC448B0"/>
    <w:lvl w:ilvl="0" w:tplc="F50A15F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101C25"/>
    <w:multiLevelType w:val="hybridMultilevel"/>
    <w:tmpl w:val="F2CE645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2B8C468D"/>
    <w:multiLevelType w:val="hybridMultilevel"/>
    <w:tmpl w:val="B712A1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3C51813"/>
    <w:multiLevelType w:val="hybridMultilevel"/>
    <w:tmpl w:val="AFD4CBD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493A6AB4"/>
    <w:multiLevelType w:val="hybridMultilevel"/>
    <w:tmpl w:val="9440EA3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4A073DFC"/>
    <w:multiLevelType w:val="hybridMultilevel"/>
    <w:tmpl w:val="8D28C24A"/>
    <w:lvl w:ilvl="0" w:tplc="9DAA27F2">
      <w:start w:val="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4A741053"/>
    <w:multiLevelType w:val="hybridMultilevel"/>
    <w:tmpl w:val="42CE292E"/>
    <w:lvl w:ilvl="0" w:tplc="0409000F">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BCD309B"/>
    <w:multiLevelType w:val="hybridMultilevel"/>
    <w:tmpl w:val="08121CE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4C6F152F"/>
    <w:multiLevelType w:val="hybridMultilevel"/>
    <w:tmpl w:val="BF801A82"/>
    <w:lvl w:ilvl="0" w:tplc="04090001">
      <w:start w:val="1"/>
      <w:numFmt w:val="bullet"/>
      <w:lvlText w:val=""/>
      <w:lvlJc w:val="left"/>
      <w:pPr>
        <w:ind w:left="1440" w:hanging="360"/>
      </w:pPr>
      <w:rPr>
        <w:rFonts w:ascii="Symbol" w:hAnsi="Symbol" w:hint="default"/>
      </w:rPr>
    </w:lvl>
    <w:lvl w:ilvl="1" w:tplc="49047664">
      <w:start w:val="1"/>
      <w:numFmt w:val="decimal"/>
      <w:lvlText w:val="%2."/>
      <w:lvlJc w:val="left"/>
      <w:pPr>
        <w:tabs>
          <w:tab w:val="num" w:pos="1440"/>
        </w:tabs>
        <w:ind w:left="1440" w:hanging="360"/>
      </w:pPr>
      <w:rPr>
        <w:rFonts w:ascii="Arial" w:eastAsia="Times New Roman" w:hAnsi="Arial" w:cs="Arial"/>
      </w:rPr>
    </w:lvl>
    <w:lvl w:ilvl="2" w:tplc="04090005">
      <w:start w:val="1"/>
      <w:numFmt w:val="decimal"/>
      <w:lvlText w:val="%3."/>
      <w:lvlJc w:val="left"/>
      <w:pPr>
        <w:tabs>
          <w:tab w:val="num" w:pos="2160"/>
        </w:tabs>
        <w:ind w:left="2160" w:hanging="360"/>
      </w:pPr>
      <w:rPr>
        <w:rFonts w:cs="Times New Roman"/>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15:restartNumberingAfterBreak="0">
    <w:nsid w:val="5FD13247"/>
    <w:multiLevelType w:val="hybridMultilevel"/>
    <w:tmpl w:val="17B0214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6E904D39"/>
    <w:multiLevelType w:val="hybridMultilevel"/>
    <w:tmpl w:val="6E0E859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7A8103CA"/>
    <w:multiLevelType w:val="hybridMultilevel"/>
    <w:tmpl w:val="089C998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16cid:durableId="76901838">
    <w:abstractNumId w:val="13"/>
  </w:num>
  <w:num w:numId="2" w16cid:durableId="434055208">
    <w:abstractNumId w:val="2"/>
  </w:num>
  <w:num w:numId="3" w16cid:durableId="1933968983">
    <w:abstractNumId w:val="10"/>
  </w:num>
  <w:num w:numId="4" w16cid:durableId="1773940978">
    <w:abstractNumId w:val="15"/>
  </w:num>
  <w:num w:numId="5" w16cid:durableId="527110944">
    <w:abstractNumId w:val="5"/>
  </w:num>
  <w:num w:numId="6" w16cid:durableId="1021513515">
    <w:abstractNumId w:val="12"/>
  </w:num>
  <w:num w:numId="7" w16cid:durableId="1066225407">
    <w:abstractNumId w:val="1"/>
  </w:num>
  <w:num w:numId="8" w16cid:durableId="987587358">
    <w:abstractNumId w:val="9"/>
  </w:num>
  <w:num w:numId="9" w16cid:durableId="1819613505">
    <w:abstractNumId w:val="11"/>
  </w:num>
  <w:num w:numId="10" w16cid:durableId="648899302">
    <w:abstractNumId w:val="14"/>
  </w:num>
  <w:num w:numId="11" w16cid:durableId="731200035">
    <w:abstractNumId w:val="4"/>
  </w:num>
  <w:num w:numId="12" w16cid:durableId="122040764">
    <w:abstractNumId w:val="16"/>
  </w:num>
  <w:num w:numId="13" w16cid:durableId="942610521">
    <w:abstractNumId w:val="0"/>
  </w:num>
  <w:num w:numId="14" w16cid:durableId="1081683882">
    <w:abstractNumId w:val="7"/>
  </w:num>
  <w:num w:numId="15" w16cid:durableId="2027369203">
    <w:abstractNumId w:val="3"/>
  </w:num>
  <w:num w:numId="16" w16cid:durableId="2101683047">
    <w:abstractNumId w:val="6"/>
  </w:num>
  <w:num w:numId="17" w16cid:durableId="965238614">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View" w:val="1"/>
    <w:docVar w:name="varHeight1" w:val="788"/>
    <w:docVar w:name="varLeft1" w:val="423"/>
    <w:docVar w:name="varNavHeight" w:val="196"/>
    <w:docVar w:name="varNavLeft" w:val="1145"/>
    <w:docVar w:name="varNavPosition" w:val="4"/>
    <w:docVar w:name="varNavTop" w:val="507"/>
    <w:docVar w:name="varNavVisible" w:val="False"/>
    <w:docVar w:name="varNavWidth" w:val="216"/>
    <w:docVar w:name="varPagination" w:val="True"/>
    <w:docVar w:name="varPagination1" w:val="True"/>
    <w:docVar w:name="varSavedView1" w:val="1"/>
    <w:docVar w:name="varSelStart1" w:val="409"/>
    <w:docVar w:name="varTop1" w:val="0"/>
    <w:docVar w:name="varWidth1" w:val="568"/>
    <w:docVar w:name="varWindowCount" w:val="1"/>
    <w:docVar w:name="varZoom" w:val="100"/>
    <w:docVar w:name="varZoom1" w:val="100"/>
  </w:docVars>
  <w:rsids>
    <w:rsidRoot w:val="00634D07"/>
    <w:rsid w:val="00001E7F"/>
    <w:rsid w:val="00004ADE"/>
    <w:rsid w:val="0001289D"/>
    <w:rsid w:val="00012FF1"/>
    <w:rsid w:val="0001614E"/>
    <w:rsid w:val="0002420E"/>
    <w:rsid w:val="00032FB1"/>
    <w:rsid w:val="000360FD"/>
    <w:rsid w:val="00054B6D"/>
    <w:rsid w:val="0006104E"/>
    <w:rsid w:val="00061E24"/>
    <w:rsid w:val="0007410B"/>
    <w:rsid w:val="00080E8E"/>
    <w:rsid w:val="000870CA"/>
    <w:rsid w:val="000A3B37"/>
    <w:rsid w:val="000A6FB7"/>
    <w:rsid w:val="000A7DE6"/>
    <w:rsid w:val="000C2241"/>
    <w:rsid w:val="000C493F"/>
    <w:rsid w:val="000C7BD7"/>
    <w:rsid w:val="001022C1"/>
    <w:rsid w:val="001030E7"/>
    <w:rsid w:val="00117953"/>
    <w:rsid w:val="00125234"/>
    <w:rsid w:val="00126F38"/>
    <w:rsid w:val="00133B50"/>
    <w:rsid w:val="001503BB"/>
    <w:rsid w:val="00152F22"/>
    <w:rsid w:val="00180972"/>
    <w:rsid w:val="001855FB"/>
    <w:rsid w:val="001A55E1"/>
    <w:rsid w:val="001B0606"/>
    <w:rsid w:val="001B0FF2"/>
    <w:rsid w:val="001B2C7A"/>
    <w:rsid w:val="001C351C"/>
    <w:rsid w:val="001E42E7"/>
    <w:rsid w:val="001F19AD"/>
    <w:rsid w:val="001F243B"/>
    <w:rsid w:val="001F277A"/>
    <w:rsid w:val="001F5B6D"/>
    <w:rsid w:val="002138E9"/>
    <w:rsid w:val="00214EA1"/>
    <w:rsid w:val="00225D66"/>
    <w:rsid w:val="002326A6"/>
    <w:rsid w:val="0023368D"/>
    <w:rsid w:val="00242435"/>
    <w:rsid w:val="00247917"/>
    <w:rsid w:val="0025574A"/>
    <w:rsid w:val="0025735A"/>
    <w:rsid w:val="00285E6E"/>
    <w:rsid w:val="00290DD5"/>
    <w:rsid w:val="002B6E33"/>
    <w:rsid w:val="002C6367"/>
    <w:rsid w:val="002C6781"/>
    <w:rsid w:val="002C6CCD"/>
    <w:rsid w:val="002E28B9"/>
    <w:rsid w:val="002E42C2"/>
    <w:rsid w:val="002F500B"/>
    <w:rsid w:val="0032577C"/>
    <w:rsid w:val="00341D5D"/>
    <w:rsid w:val="00344B91"/>
    <w:rsid w:val="00344EB0"/>
    <w:rsid w:val="00346FA3"/>
    <w:rsid w:val="003658E3"/>
    <w:rsid w:val="00375DDD"/>
    <w:rsid w:val="00381E80"/>
    <w:rsid w:val="0038459E"/>
    <w:rsid w:val="00395471"/>
    <w:rsid w:val="003A1D3E"/>
    <w:rsid w:val="003C46EC"/>
    <w:rsid w:val="003D10BB"/>
    <w:rsid w:val="003E6174"/>
    <w:rsid w:val="003F06A3"/>
    <w:rsid w:val="003F3A0A"/>
    <w:rsid w:val="003F4C50"/>
    <w:rsid w:val="00440A53"/>
    <w:rsid w:val="00442F2E"/>
    <w:rsid w:val="00446B0A"/>
    <w:rsid w:val="00457D81"/>
    <w:rsid w:val="00461701"/>
    <w:rsid w:val="004655E4"/>
    <w:rsid w:val="00471095"/>
    <w:rsid w:val="00473C20"/>
    <w:rsid w:val="00480248"/>
    <w:rsid w:val="00487656"/>
    <w:rsid w:val="004B445E"/>
    <w:rsid w:val="004C0DEE"/>
    <w:rsid w:val="004C50E3"/>
    <w:rsid w:val="004D57CA"/>
    <w:rsid w:val="004D5AFC"/>
    <w:rsid w:val="004D5D5C"/>
    <w:rsid w:val="004E0FB9"/>
    <w:rsid w:val="004E32BE"/>
    <w:rsid w:val="004E6711"/>
    <w:rsid w:val="0050222C"/>
    <w:rsid w:val="00503100"/>
    <w:rsid w:val="005129A9"/>
    <w:rsid w:val="00523367"/>
    <w:rsid w:val="00542E75"/>
    <w:rsid w:val="00550347"/>
    <w:rsid w:val="0055230C"/>
    <w:rsid w:val="00574643"/>
    <w:rsid w:val="00575E52"/>
    <w:rsid w:val="005820D2"/>
    <w:rsid w:val="005840A5"/>
    <w:rsid w:val="00590755"/>
    <w:rsid w:val="005B4759"/>
    <w:rsid w:val="005D0BDB"/>
    <w:rsid w:val="005D490A"/>
    <w:rsid w:val="005D5A1E"/>
    <w:rsid w:val="005F7E78"/>
    <w:rsid w:val="006004E6"/>
    <w:rsid w:val="0060153E"/>
    <w:rsid w:val="006215EE"/>
    <w:rsid w:val="00623ED0"/>
    <w:rsid w:val="00630CDA"/>
    <w:rsid w:val="00634D07"/>
    <w:rsid w:val="006355FC"/>
    <w:rsid w:val="00642A1A"/>
    <w:rsid w:val="006453BA"/>
    <w:rsid w:val="006475B5"/>
    <w:rsid w:val="00654402"/>
    <w:rsid w:val="00662CBF"/>
    <w:rsid w:val="00670FBD"/>
    <w:rsid w:val="00671BF2"/>
    <w:rsid w:val="00671BFB"/>
    <w:rsid w:val="00675CA0"/>
    <w:rsid w:val="006867B6"/>
    <w:rsid w:val="006921F8"/>
    <w:rsid w:val="006A0593"/>
    <w:rsid w:val="006A1EF8"/>
    <w:rsid w:val="006B702F"/>
    <w:rsid w:val="006B7DF7"/>
    <w:rsid w:val="006E1BCE"/>
    <w:rsid w:val="006F6FFA"/>
    <w:rsid w:val="006F723F"/>
    <w:rsid w:val="00714F32"/>
    <w:rsid w:val="007162B2"/>
    <w:rsid w:val="00717AD2"/>
    <w:rsid w:val="00725A15"/>
    <w:rsid w:val="00731544"/>
    <w:rsid w:val="0074378A"/>
    <w:rsid w:val="00743E23"/>
    <w:rsid w:val="00746A08"/>
    <w:rsid w:val="007561AD"/>
    <w:rsid w:val="00757B6E"/>
    <w:rsid w:val="0077271F"/>
    <w:rsid w:val="00793E45"/>
    <w:rsid w:val="007B4DE5"/>
    <w:rsid w:val="007C4205"/>
    <w:rsid w:val="007C7922"/>
    <w:rsid w:val="007D642A"/>
    <w:rsid w:val="007E177E"/>
    <w:rsid w:val="007F6BCB"/>
    <w:rsid w:val="0080524B"/>
    <w:rsid w:val="008163AF"/>
    <w:rsid w:val="00817F95"/>
    <w:rsid w:val="0082756A"/>
    <w:rsid w:val="00845149"/>
    <w:rsid w:val="00857F54"/>
    <w:rsid w:val="008611DA"/>
    <w:rsid w:val="00863C6B"/>
    <w:rsid w:val="0086623C"/>
    <w:rsid w:val="00873F79"/>
    <w:rsid w:val="00876042"/>
    <w:rsid w:val="00882850"/>
    <w:rsid w:val="00882FF2"/>
    <w:rsid w:val="00891AA6"/>
    <w:rsid w:val="008937BF"/>
    <w:rsid w:val="0089554A"/>
    <w:rsid w:val="008C210E"/>
    <w:rsid w:val="008C74AD"/>
    <w:rsid w:val="008E54BB"/>
    <w:rsid w:val="008E59A6"/>
    <w:rsid w:val="008E674B"/>
    <w:rsid w:val="00901228"/>
    <w:rsid w:val="009017E4"/>
    <w:rsid w:val="00904E2D"/>
    <w:rsid w:val="00912982"/>
    <w:rsid w:val="00922A28"/>
    <w:rsid w:val="009249EB"/>
    <w:rsid w:val="009253B1"/>
    <w:rsid w:val="00970D84"/>
    <w:rsid w:val="00990885"/>
    <w:rsid w:val="0099661D"/>
    <w:rsid w:val="009B35AB"/>
    <w:rsid w:val="009C4FF3"/>
    <w:rsid w:val="009C7DAF"/>
    <w:rsid w:val="009D0D65"/>
    <w:rsid w:val="009E0C82"/>
    <w:rsid w:val="009E50D5"/>
    <w:rsid w:val="00A04044"/>
    <w:rsid w:val="00A0485B"/>
    <w:rsid w:val="00A116FA"/>
    <w:rsid w:val="00A133DE"/>
    <w:rsid w:val="00A15391"/>
    <w:rsid w:val="00A22337"/>
    <w:rsid w:val="00A242DB"/>
    <w:rsid w:val="00A247A1"/>
    <w:rsid w:val="00A24DCA"/>
    <w:rsid w:val="00A3237A"/>
    <w:rsid w:val="00A54678"/>
    <w:rsid w:val="00A610C5"/>
    <w:rsid w:val="00A63D11"/>
    <w:rsid w:val="00A71165"/>
    <w:rsid w:val="00A90237"/>
    <w:rsid w:val="00A93960"/>
    <w:rsid w:val="00A977CD"/>
    <w:rsid w:val="00AB404D"/>
    <w:rsid w:val="00AC6B8F"/>
    <w:rsid w:val="00AC7674"/>
    <w:rsid w:val="00AE1D49"/>
    <w:rsid w:val="00AE2136"/>
    <w:rsid w:val="00AE475E"/>
    <w:rsid w:val="00B04220"/>
    <w:rsid w:val="00B22E9C"/>
    <w:rsid w:val="00B22FBC"/>
    <w:rsid w:val="00B24422"/>
    <w:rsid w:val="00B40BB2"/>
    <w:rsid w:val="00B412F9"/>
    <w:rsid w:val="00B540FB"/>
    <w:rsid w:val="00B57D00"/>
    <w:rsid w:val="00B71542"/>
    <w:rsid w:val="00B72308"/>
    <w:rsid w:val="00B81808"/>
    <w:rsid w:val="00B90280"/>
    <w:rsid w:val="00B959CD"/>
    <w:rsid w:val="00BB24AC"/>
    <w:rsid w:val="00BB3EC8"/>
    <w:rsid w:val="00BB7721"/>
    <w:rsid w:val="00BC00ED"/>
    <w:rsid w:val="00BD5EE8"/>
    <w:rsid w:val="00BD69D5"/>
    <w:rsid w:val="00BF3F09"/>
    <w:rsid w:val="00BF4E65"/>
    <w:rsid w:val="00C04DB2"/>
    <w:rsid w:val="00C14C78"/>
    <w:rsid w:val="00C15815"/>
    <w:rsid w:val="00C32F64"/>
    <w:rsid w:val="00C4207D"/>
    <w:rsid w:val="00C43E19"/>
    <w:rsid w:val="00C43F71"/>
    <w:rsid w:val="00C67C47"/>
    <w:rsid w:val="00C717F3"/>
    <w:rsid w:val="00C75332"/>
    <w:rsid w:val="00C77B52"/>
    <w:rsid w:val="00C94BC0"/>
    <w:rsid w:val="00CA197A"/>
    <w:rsid w:val="00CA3139"/>
    <w:rsid w:val="00CA3B5D"/>
    <w:rsid w:val="00CA4229"/>
    <w:rsid w:val="00CA7428"/>
    <w:rsid w:val="00CB7B7F"/>
    <w:rsid w:val="00CD57EA"/>
    <w:rsid w:val="00CD5C97"/>
    <w:rsid w:val="00CD6713"/>
    <w:rsid w:val="00CF0FA7"/>
    <w:rsid w:val="00CF38D1"/>
    <w:rsid w:val="00D06B5C"/>
    <w:rsid w:val="00D12566"/>
    <w:rsid w:val="00D16745"/>
    <w:rsid w:val="00D37A5B"/>
    <w:rsid w:val="00D426A9"/>
    <w:rsid w:val="00D5775D"/>
    <w:rsid w:val="00D57A73"/>
    <w:rsid w:val="00D71604"/>
    <w:rsid w:val="00D808AF"/>
    <w:rsid w:val="00D81976"/>
    <w:rsid w:val="00D8426A"/>
    <w:rsid w:val="00D876D2"/>
    <w:rsid w:val="00D96E45"/>
    <w:rsid w:val="00DA064D"/>
    <w:rsid w:val="00DB43D4"/>
    <w:rsid w:val="00DB581F"/>
    <w:rsid w:val="00DC0425"/>
    <w:rsid w:val="00DC13CA"/>
    <w:rsid w:val="00DD1E31"/>
    <w:rsid w:val="00DD218F"/>
    <w:rsid w:val="00DD4247"/>
    <w:rsid w:val="00DE0EDF"/>
    <w:rsid w:val="00DF22BB"/>
    <w:rsid w:val="00DF580C"/>
    <w:rsid w:val="00E023D3"/>
    <w:rsid w:val="00E0574E"/>
    <w:rsid w:val="00E135B9"/>
    <w:rsid w:val="00E146B0"/>
    <w:rsid w:val="00E15471"/>
    <w:rsid w:val="00E22936"/>
    <w:rsid w:val="00E234F4"/>
    <w:rsid w:val="00E64779"/>
    <w:rsid w:val="00E67C63"/>
    <w:rsid w:val="00E82A19"/>
    <w:rsid w:val="00E963D5"/>
    <w:rsid w:val="00EA129E"/>
    <w:rsid w:val="00EA3FE9"/>
    <w:rsid w:val="00EB4282"/>
    <w:rsid w:val="00ED5184"/>
    <w:rsid w:val="00EF65A4"/>
    <w:rsid w:val="00EF71E1"/>
    <w:rsid w:val="00F01B10"/>
    <w:rsid w:val="00F06FFA"/>
    <w:rsid w:val="00F11186"/>
    <w:rsid w:val="00F26ED9"/>
    <w:rsid w:val="00F3463A"/>
    <w:rsid w:val="00F3599F"/>
    <w:rsid w:val="00F41B63"/>
    <w:rsid w:val="00F631AE"/>
    <w:rsid w:val="00F6633F"/>
    <w:rsid w:val="00F66FEB"/>
    <w:rsid w:val="00F70512"/>
    <w:rsid w:val="00F738EF"/>
    <w:rsid w:val="00F75A41"/>
    <w:rsid w:val="00F92F1D"/>
    <w:rsid w:val="00FA0123"/>
    <w:rsid w:val="00FA69CE"/>
    <w:rsid w:val="00FB3EB6"/>
    <w:rsid w:val="00FC1267"/>
    <w:rsid w:val="00FC2F1C"/>
    <w:rsid w:val="00FE5C66"/>
    <w:rsid w:val="00FF1B5A"/>
    <w:rsid w:val="00FF3B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7B230"/>
  <w15:docId w15:val="{AF355537-FAC2-4C3C-BD87-29E6BA94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D07"/>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34D07"/>
    <w:pPr>
      <w:ind w:left="720"/>
      <w:contextualSpacing/>
    </w:pPr>
  </w:style>
  <w:style w:type="character" w:styleId="Hyperlink">
    <w:name w:val="Hyperlink"/>
    <w:basedOn w:val="DefaultParagraphFont"/>
    <w:uiPriority w:val="99"/>
    <w:unhideWhenUsed/>
    <w:rsid w:val="009249EB"/>
    <w:rPr>
      <w:color w:val="0000FF"/>
      <w:u w:val="single"/>
    </w:rPr>
  </w:style>
  <w:style w:type="paragraph" w:styleId="Header">
    <w:name w:val="header"/>
    <w:basedOn w:val="Normal"/>
    <w:link w:val="HeaderChar"/>
    <w:uiPriority w:val="99"/>
    <w:unhideWhenUsed/>
    <w:rsid w:val="00904E2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904E2D"/>
    <w:rPr>
      <w:sz w:val="24"/>
      <w:szCs w:val="24"/>
    </w:rPr>
  </w:style>
  <w:style w:type="paragraph" w:customStyle="1" w:styleId="Default">
    <w:name w:val="Default"/>
    <w:rsid w:val="00461701"/>
    <w:pPr>
      <w:autoSpaceDE w:val="0"/>
      <w:autoSpaceDN w:val="0"/>
      <w:adjustRightInd w:val="0"/>
      <w:spacing w:line="240" w:lineRule="auto"/>
    </w:pPr>
    <w:rPr>
      <w:rFonts w:ascii="Arial" w:eastAsia="SimSun" w:hAnsi="Arial" w:cs="Arial"/>
      <w:color w:val="000000"/>
      <w:sz w:val="24"/>
      <w:szCs w:val="24"/>
      <w:lang w:eastAsia="zh-CN"/>
    </w:rPr>
  </w:style>
  <w:style w:type="character" w:styleId="UnresolvedMention">
    <w:name w:val="Unresolved Mention"/>
    <w:basedOn w:val="DefaultParagraphFont"/>
    <w:uiPriority w:val="99"/>
    <w:semiHidden/>
    <w:unhideWhenUsed/>
    <w:rsid w:val="00645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36828">
      <w:bodyDiv w:val="1"/>
      <w:marLeft w:val="0"/>
      <w:marRight w:val="0"/>
      <w:marTop w:val="0"/>
      <w:marBottom w:val="0"/>
      <w:divBdr>
        <w:top w:val="none" w:sz="0" w:space="0" w:color="auto"/>
        <w:left w:val="none" w:sz="0" w:space="0" w:color="auto"/>
        <w:bottom w:val="none" w:sz="0" w:space="0" w:color="auto"/>
        <w:right w:val="none" w:sz="0" w:space="0" w:color="auto"/>
      </w:divBdr>
    </w:div>
    <w:div w:id="598030737">
      <w:bodyDiv w:val="1"/>
      <w:marLeft w:val="0"/>
      <w:marRight w:val="0"/>
      <w:marTop w:val="0"/>
      <w:marBottom w:val="0"/>
      <w:divBdr>
        <w:top w:val="none" w:sz="0" w:space="0" w:color="auto"/>
        <w:left w:val="none" w:sz="0" w:space="0" w:color="auto"/>
        <w:bottom w:val="none" w:sz="0" w:space="0" w:color="auto"/>
        <w:right w:val="none" w:sz="0" w:space="0" w:color="auto"/>
      </w:divBdr>
    </w:div>
    <w:div w:id="644745743">
      <w:bodyDiv w:val="1"/>
      <w:marLeft w:val="0"/>
      <w:marRight w:val="0"/>
      <w:marTop w:val="0"/>
      <w:marBottom w:val="0"/>
      <w:divBdr>
        <w:top w:val="none" w:sz="0" w:space="0" w:color="auto"/>
        <w:left w:val="none" w:sz="0" w:space="0" w:color="auto"/>
        <w:bottom w:val="none" w:sz="0" w:space="0" w:color="auto"/>
        <w:right w:val="none" w:sz="0" w:space="0" w:color="auto"/>
      </w:divBdr>
    </w:div>
    <w:div w:id="657656898">
      <w:bodyDiv w:val="1"/>
      <w:marLeft w:val="0"/>
      <w:marRight w:val="0"/>
      <w:marTop w:val="0"/>
      <w:marBottom w:val="0"/>
      <w:divBdr>
        <w:top w:val="none" w:sz="0" w:space="0" w:color="auto"/>
        <w:left w:val="none" w:sz="0" w:space="0" w:color="auto"/>
        <w:bottom w:val="none" w:sz="0" w:space="0" w:color="auto"/>
        <w:right w:val="none" w:sz="0" w:space="0" w:color="auto"/>
      </w:divBdr>
    </w:div>
    <w:div w:id="683435253">
      <w:bodyDiv w:val="1"/>
      <w:marLeft w:val="0"/>
      <w:marRight w:val="0"/>
      <w:marTop w:val="0"/>
      <w:marBottom w:val="0"/>
      <w:divBdr>
        <w:top w:val="none" w:sz="0" w:space="0" w:color="auto"/>
        <w:left w:val="none" w:sz="0" w:space="0" w:color="auto"/>
        <w:bottom w:val="none" w:sz="0" w:space="0" w:color="auto"/>
        <w:right w:val="none" w:sz="0" w:space="0" w:color="auto"/>
      </w:divBdr>
    </w:div>
    <w:div w:id="712729995">
      <w:bodyDiv w:val="1"/>
      <w:marLeft w:val="0"/>
      <w:marRight w:val="0"/>
      <w:marTop w:val="0"/>
      <w:marBottom w:val="0"/>
      <w:divBdr>
        <w:top w:val="none" w:sz="0" w:space="0" w:color="auto"/>
        <w:left w:val="none" w:sz="0" w:space="0" w:color="auto"/>
        <w:bottom w:val="none" w:sz="0" w:space="0" w:color="auto"/>
        <w:right w:val="none" w:sz="0" w:space="0" w:color="auto"/>
      </w:divBdr>
    </w:div>
    <w:div w:id="846948256">
      <w:bodyDiv w:val="1"/>
      <w:marLeft w:val="0"/>
      <w:marRight w:val="0"/>
      <w:marTop w:val="0"/>
      <w:marBottom w:val="0"/>
      <w:divBdr>
        <w:top w:val="none" w:sz="0" w:space="0" w:color="auto"/>
        <w:left w:val="none" w:sz="0" w:space="0" w:color="auto"/>
        <w:bottom w:val="none" w:sz="0" w:space="0" w:color="auto"/>
        <w:right w:val="none" w:sz="0" w:space="0" w:color="auto"/>
      </w:divBdr>
    </w:div>
    <w:div w:id="898904733">
      <w:bodyDiv w:val="1"/>
      <w:marLeft w:val="0"/>
      <w:marRight w:val="0"/>
      <w:marTop w:val="0"/>
      <w:marBottom w:val="0"/>
      <w:divBdr>
        <w:top w:val="none" w:sz="0" w:space="0" w:color="auto"/>
        <w:left w:val="none" w:sz="0" w:space="0" w:color="auto"/>
        <w:bottom w:val="none" w:sz="0" w:space="0" w:color="auto"/>
        <w:right w:val="none" w:sz="0" w:space="0" w:color="auto"/>
      </w:divBdr>
    </w:div>
    <w:div w:id="1037239569">
      <w:bodyDiv w:val="1"/>
      <w:marLeft w:val="0"/>
      <w:marRight w:val="0"/>
      <w:marTop w:val="0"/>
      <w:marBottom w:val="0"/>
      <w:divBdr>
        <w:top w:val="none" w:sz="0" w:space="0" w:color="auto"/>
        <w:left w:val="none" w:sz="0" w:space="0" w:color="auto"/>
        <w:bottom w:val="none" w:sz="0" w:space="0" w:color="auto"/>
        <w:right w:val="none" w:sz="0" w:space="0" w:color="auto"/>
      </w:divBdr>
    </w:div>
    <w:div w:id="1313176764">
      <w:bodyDiv w:val="1"/>
      <w:marLeft w:val="0"/>
      <w:marRight w:val="0"/>
      <w:marTop w:val="0"/>
      <w:marBottom w:val="0"/>
      <w:divBdr>
        <w:top w:val="none" w:sz="0" w:space="0" w:color="auto"/>
        <w:left w:val="none" w:sz="0" w:space="0" w:color="auto"/>
        <w:bottom w:val="none" w:sz="0" w:space="0" w:color="auto"/>
        <w:right w:val="none" w:sz="0" w:space="0" w:color="auto"/>
      </w:divBdr>
    </w:div>
    <w:div w:id="1672634876">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
    <w:div w:id="190803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71211-5584-4340-BC45-00F300AEF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FSU</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deasom</dc:creator>
  <cp:lastModifiedBy>Courtney Barry</cp:lastModifiedBy>
  <cp:revision>4</cp:revision>
  <cp:lastPrinted>2022-09-07T21:23:00Z</cp:lastPrinted>
  <dcterms:created xsi:type="dcterms:W3CDTF">2026-02-09T14:59:00Z</dcterms:created>
  <dcterms:modified xsi:type="dcterms:W3CDTF">2026-02-09T15:03:00Z</dcterms:modified>
</cp:coreProperties>
</file>